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E4" w:rsidRDefault="004D2488">
      <w:r>
        <w:t>В этот день прошло развлечение «День ф</w:t>
      </w:r>
      <w:bookmarkStart w:id="0" w:name="_GoBack"/>
      <w:bookmarkEnd w:id="0"/>
      <w:r>
        <w:t>лага», на котором ребята узнали об истории появления Российского флага и его значимости для нашего государства. Главная цель развлечения – рассказать детям историю праздника. В конце дня дети с удовольствием сделали свой флаг.</w:t>
      </w:r>
    </w:p>
    <w:sectPr w:rsidR="00C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88"/>
    <w:rsid w:val="004D2488"/>
    <w:rsid w:val="00C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A306-1ABA-46CF-83B7-41D856F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2019-06-07T11:55:00Z</dcterms:created>
  <dcterms:modified xsi:type="dcterms:W3CDTF">2019-06-07T11:58:00Z</dcterms:modified>
</cp:coreProperties>
</file>