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76" w:rsidRPr="00CD7E76" w:rsidRDefault="00CD7E76" w:rsidP="00CD7E76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CD7E76">
        <w:rPr>
          <w:rStyle w:val="a4"/>
          <w:sz w:val="28"/>
          <w:szCs w:val="28"/>
        </w:rPr>
        <w:t> Сказка про дружбу</w:t>
      </w:r>
    </w:p>
    <w:p w:rsidR="00CD7E76" w:rsidRPr="00CD7E76" w:rsidRDefault="00CD7E76" w:rsidP="00CD7E7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CD7E76">
        <w:rPr>
          <w:sz w:val="28"/>
          <w:szCs w:val="28"/>
        </w:rPr>
        <w:t xml:space="preserve">     В апреле наши дети первый раз участвовали в отборочном этапе «Пасхального колокольчика – 2019 года» </w:t>
      </w:r>
    </w:p>
    <w:p w:rsidR="00CD7E76" w:rsidRPr="00CD7E76" w:rsidRDefault="00CD7E76" w:rsidP="00CD7E76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CD7E76">
        <w:rPr>
          <w:sz w:val="28"/>
          <w:szCs w:val="28"/>
        </w:rPr>
        <w:t xml:space="preserve">     </w:t>
      </w:r>
      <w:proofErr w:type="gramStart"/>
      <w:r w:rsidRPr="00CD7E76">
        <w:rPr>
          <w:sz w:val="28"/>
          <w:szCs w:val="28"/>
        </w:rPr>
        <w:t>Главное</w:t>
      </w:r>
      <w:proofErr w:type="gramEnd"/>
      <w:r w:rsidRPr="00CD7E76">
        <w:rPr>
          <w:sz w:val="28"/>
          <w:szCs w:val="28"/>
        </w:rPr>
        <w:t xml:space="preserve"> чему учит сказка – добро всегда возвращается добром. Дети интуитивно и очень легко воспринимают сказки. Они с большим удовольствие живут в волшебном мире и хотят туда возвращаться вновь и вновь. Наши дети подготовили «Сказку про то, как дружба и добро победили зло».</w:t>
      </w:r>
    </w:p>
    <w:bookmarkEnd w:id="0"/>
    <w:p w:rsidR="003E3003" w:rsidRDefault="003E3003"/>
    <w:sectPr w:rsidR="003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6"/>
    <w:rsid w:val="003E3003"/>
    <w:rsid w:val="00C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2E15-55B7-4EA5-A9BA-752F5BE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2019-06-25T11:24:00Z</dcterms:created>
  <dcterms:modified xsi:type="dcterms:W3CDTF">2019-06-25T11:27:00Z</dcterms:modified>
</cp:coreProperties>
</file>